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74" w:rsidRPr="009E0B86" w:rsidRDefault="00F44403" w:rsidP="009E0B86">
      <w:pPr>
        <w:pStyle w:val="Heading1"/>
        <w:jc w:val="center"/>
        <w:rPr>
          <w:rFonts w:eastAsia="Cambria" w:hAnsi="Cambria" w:cs="Cambria"/>
          <w:b/>
          <w:color w:val="auto"/>
        </w:rPr>
      </w:pPr>
      <w:r w:rsidRPr="009E0B86">
        <w:rPr>
          <w:b/>
          <w:color w:val="auto"/>
        </w:rPr>
        <w:t>Institutional Student Learning</w:t>
      </w:r>
      <w:r w:rsidRPr="009E0B86">
        <w:rPr>
          <w:b/>
          <w:color w:val="auto"/>
          <w:spacing w:val="-19"/>
        </w:rPr>
        <w:t xml:space="preserve"> </w:t>
      </w:r>
      <w:r w:rsidRPr="009E0B86">
        <w:rPr>
          <w:b/>
          <w:color w:val="auto"/>
        </w:rPr>
        <w:t>Outcomes</w:t>
      </w:r>
    </w:p>
    <w:p w:rsidR="00FA1174" w:rsidRDefault="00FA1174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FA1174" w:rsidRPr="009E0B86" w:rsidRDefault="00F44403" w:rsidP="009E0B86">
      <w:pPr>
        <w:pStyle w:val="Heading2"/>
        <w:rPr>
          <w:b/>
          <w:color w:val="auto"/>
        </w:rPr>
      </w:pPr>
      <w:r w:rsidRPr="009E0B86">
        <w:rPr>
          <w:b/>
          <w:color w:val="auto"/>
        </w:rPr>
        <w:t>Hagerstown Community College Students will be prepared</w:t>
      </w:r>
      <w:r w:rsidRPr="009E0B86">
        <w:rPr>
          <w:b/>
          <w:color w:val="auto"/>
          <w:spacing w:val="-24"/>
        </w:rPr>
        <w:t xml:space="preserve"> </w:t>
      </w:r>
      <w:r w:rsidRPr="009E0B86">
        <w:rPr>
          <w:b/>
          <w:color w:val="auto"/>
        </w:rPr>
        <w:t>to:</w:t>
      </w:r>
      <w:bookmarkStart w:id="0" w:name="_GoBack"/>
      <w:bookmarkEnd w:id="0"/>
    </w:p>
    <w:p w:rsidR="00FA1174" w:rsidRDefault="00FA1174">
      <w:pPr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stitutional Student Learning Outcomes Chart"/>
        <w:tblDescription w:val="The Institutional Student Learning Outcomes Chart lists the learning outcomes, the related demonstrated activities, and examples of those activities. "/>
      </w:tblPr>
      <w:tblGrid>
        <w:gridCol w:w="3515"/>
        <w:gridCol w:w="3130"/>
        <w:gridCol w:w="3425"/>
      </w:tblGrid>
      <w:tr w:rsidR="00FA1174" w:rsidTr="007375CA">
        <w:trPr>
          <w:trHeight w:hRule="exact" w:val="293"/>
          <w:tblHeader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Learning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Outcome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Demonstrated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Related Activity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Examples</w:t>
            </w:r>
          </w:p>
        </w:tc>
      </w:tr>
      <w:tr w:rsidR="00FA1174" w:rsidTr="007375CA">
        <w:trPr>
          <w:trHeight w:hRule="exact" w:val="338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44403">
            <w:pPr>
              <w:pStyle w:val="TableParagraph"/>
              <w:ind w:left="103" w:right="1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Demonstrate personal and social responsibility by practicing responsible citizenship, being open to new ideas, and understanding the value of moral sensitivity and</w:t>
            </w:r>
            <w:r>
              <w:rPr>
                <w:rFonts w:ascii="Cambria"/>
                <w:b/>
                <w:spacing w:val="-1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cultural diversity.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A" w:rsidRDefault="00F44403">
            <w:pPr>
              <w:pStyle w:val="TableParagraph"/>
              <w:ind w:left="103" w:right="3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Civic engagement </w:t>
            </w:r>
          </w:p>
          <w:p w:rsidR="007375CA" w:rsidRDefault="00F44403">
            <w:pPr>
              <w:pStyle w:val="TableParagraph"/>
              <w:ind w:left="103" w:right="3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Financial responsibility </w:t>
            </w:r>
          </w:p>
          <w:p w:rsidR="007375CA" w:rsidRDefault="00F44403">
            <w:pPr>
              <w:pStyle w:val="TableParagraph"/>
              <w:ind w:left="103" w:right="316"/>
              <w:rPr>
                <w:rFonts w:ascii="Cambria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Collaboration/teamwork</w:t>
            </w:r>
            <w:r>
              <w:rPr>
                <w:rFonts w:ascii="Cambria"/>
                <w:sz w:val="24"/>
              </w:rPr>
              <w:t xml:space="preserve"> </w:t>
            </w:r>
          </w:p>
          <w:p w:rsidR="00FA1174" w:rsidRDefault="00F44403">
            <w:pPr>
              <w:pStyle w:val="TableParagraph"/>
              <w:ind w:left="103" w:right="3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Ethical reasoning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  <w:p w:rsidR="007375CA" w:rsidRDefault="007375CA" w:rsidP="007375CA">
            <w:pPr>
              <w:pStyle w:val="TableParagraph"/>
              <w:ind w:left="103" w:right="1079" w:firstLine="26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Action</w:t>
            </w:r>
          </w:p>
          <w:p w:rsidR="007375CA" w:rsidRDefault="00F44403" w:rsidP="007375CA">
            <w:pPr>
              <w:pStyle w:val="TableParagraph"/>
              <w:ind w:left="103" w:right="1079" w:hanging="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Humanitarianism</w:t>
            </w:r>
          </w:p>
          <w:p w:rsidR="007375CA" w:rsidRDefault="007375CA" w:rsidP="007375CA">
            <w:pPr>
              <w:pStyle w:val="TableParagraph"/>
              <w:ind w:left="103" w:right="1079" w:hanging="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Involvement in campus life</w:t>
            </w:r>
          </w:p>
          <w:p w:rsidR="007375CA" w:rsidRDefault="00F44403" w:rsidP="007375CA">
            <w:pPr>
              <w:pStyle w:val="TableParagraph"/>
              <w:ind w:left="103" w:right="1079" w:hanging="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Adhering to a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healthy</w:t>
            </w:r>
            <w:r w:rsidR="007375CA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lifestyle</w:t>
            </w:r>
          </w:p>
          <w:p w:rsidR="00FA1174" w:rsidRPr="007375CA" w:rsidRDefault="007375CA" w:rsidP="007375CA">
            <w:pPr>
              <w:pStyle w:val="TableParagraph"/>
              <w:ind w:left="103" w:right="136" w:hanging="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Voter registration </w:t>
            </w:r>
            <w:r w:rsidR="00F44403">
              <w:rPr>
                <w:rFonts w:ascii="Cambria"/>
                <w:sz w:val="24"/>
              </w:rPr>
              <w:t>and voting in on and off- campus</w:t>
            </w:r>
            <w:r w:rsidR="00F44403">
              <w:rPr>
                <w:rFonts w:ascii="Cambria"/>
                <w:spacing w:val="-6"/>
                <w:sz w:val="24"/>
              </w:rPr>
              <w:t xml:space="preserve"> </w:t>
            </w:r>
            <w:r w:rsidR="00F44403">
              <w:rPr>
                <w:rFonts w:ascii="Cambria"/>
                <w:sz w:val="24"/>
              </w:rPr>
              <w:t>elections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ind w:left="103" w:right="1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 clubs and organizations Phi Theta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Kappa</w:t>
            </w:r>
          </w:p>
          <w:p w:rsidR="00FA1174" w:rsidRDefault="00F44403">
            <w:pPr>
              <w:pStyle w:val="TableParagraph"/>
              <w:ind w:left="103" w:right="13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 Government Association</w:t>
            </w:r>
          </w:p>
          <w:p w:rsidR="00FA1174" w:rsidRDefault="00F44403">
            <w:pPr>
              <w:pStyle w:val="TableParagraph"/>
              <w:ind w:left="103" w:right="5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Teamwork on class projects Visual and Performing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Arts</w:t>
            </w:r>
          </w:p>
          <w:p w:rsidR="00FA1174" w:rsidRDefault="00F44403">
            <w:pPr>
              <w:pStyle w:val="TableParagraph"/>
              <w:ind w:left="103" w:right="1834" w:firstLine="3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events Patient care Volunteer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work</w:t>
            </w:r>
          </w:p>
          <w:p w:rsidR="00FA1174" w:rsidRDefault="00F44403">
            <w:pPr>
              <w:pStyle w:val="TableParagraph"/>
              <w:ind w:left="103" w:right="8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Prompt payment of bills Participation in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diversity</w:t>
            </w:r>
          </w:p>
          <w:p w:rsidR="00FA1174" w:rsidRDefault="00F44403">
            <w:pPr>
              <w:pStyle w:val="TableParagraph"/>
              <w:spacing w:line="281" w:lineRule="exact"/>
              <w:ind w:left="4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activities on and off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campus</w:t>
            </w:r>
          </w:p>
        </w:tc>
      </w:tr>
      <w:tr w:rsidR="00FA1174" w:rsidTr="007375CA">
        <w:trPr>
          <w:trHeight w:hRule="exact" w:val="310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A1174">
            <w:pPr>
              <w:pStyle w:val="TableParagraph"/>
              <w:spacing w:before="11"/>
              <w:rPr>
                <w:rFonts w:ascii="Cambria" w:eastAsia="Cambria" w:hAnsi="Cambria" w:cs="Cambria"/>
                <w:sz w:val="35"/>
                <w:szCs w:val="35"/>
              </w:rPr>
            </w:pPr>
          </w:p>
          <w:p w:rsidR="00FA1174" w:rsidRDefault="00F44403">
            <w:pPr>
              <w:pStyle w:val="TableParagraph"/>
              <w:ind w:left="103" w:right="1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Practice intellectual skills such as critical and independent thinking, effective communication, and knowledge acquisition and application.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A1174">
            <w:pPr>
              <w:pStyle w:val="TableParagraph"/>
              <w:spacing w:before="11"/>
              <w:rPr>
                <w:rFonts w:ascii="Cambria" w:eastAsia="Cambria" w:hAnsi="Cambria" w:cs="Cambria"/>
                <w:sz w:val="35"/>
                <w:szCs w:val="35"/>
              </w:rPr>
            </w:pPr>
          </w:p>
          <w:p w:rsidR="00FA1174" w:rsidRDefault="00F44403">
            <w:pPr>
              <w:pStyle w:val="TableParagraph"/>
              <w:ind w:left="103" w:right="1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Academic success Involvement in campus life Integration of digital resources into learning experience</w:t>
            </w:r>
          </w:p>
          <w:p w:rsidR="00FA1174" w:rsidRDefault="00F44403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literacy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ind w:left="103" w:right="1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Academic Coursework Honors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Program</w:t>
            </w:r>
          </w:p>
          <w:p w:rsidR="00FA1174" w:rsidRDefault="00F44403">
            <w:pPr>
              <w:pStyle w:val="TableParagraph"/>
              <w:ind w:left="103" w:righ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of Learning Support Center Group study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sessions</w:t>
            </w:r>
          </w:p>
          <w:p w:rsidR="00FA1174" w:rsidRDefault="00F44403">
            <w:pPr>
              <w:pStyle w:val="TableParagraph"/>
              <w:ind w:left="103" w:right="21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Moodle </w:t>
            </w:r>
            <w:r>
              <w:rPr>
                <w:rFonts w:ascii="Cambria"/>
                <w:spacing w:val="-1"/>
                <w:sz w:val="24"/>
              </w:rPr>
              <w:t>WebAdvisor</w:t>
            </w:r>
          </w:p>
          <w:p w:rsidR="00FA1174" w:rsidRDefault="00F44403">
            <w:pPr>
              <w:pStyle w:val="TableParagraph"/>
              <w:ind w:left="367" w:right="873" w:hanging="2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of library and library databases</w:t>
            </w:r>
          </w:p>
          <w:p w:rsidR="00FA1174" w:rsidRDefault="00F44403">
            <w:pPr>
              <w:pStyle w:val="TableParagraph"/>
              <w:ind w:left="367" w:right="332" w:hanging="2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Publisher course management system (</w:t>
            </w:r>
            <w:proofErr w:type="spellStart"/>
            <w:r>
              <w:rPr>
                <w:rFonts w:ascii="Cambria"/>
                <w:sz w:val="24"/>
              </w:rPr>
              <w:t>MyMathLab</w:t>
            </w:r>
            <w:proofErr w:type="spellEnd"/>
            <w:r>
              <w:rPr>
                <w:rFonts w:ascii="Cambria"/>
                <w:sz w:val="24"/>
              </w:rPr>
              <w:t xml:space="preserve">, </w:t>
            </w:r>
            <w:proofErr w:type="spellStart"/>
            <w:r>
              <w:rPr>
                <w:rFonts w:ascii="Cambria"/>
                <w:sz w:val="24"/>
              </w:rPr>
              <w:t>ResearchReady</w:t>
            </w:r>
            <w:proofErr w:type="spellEnd"/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etc.)</w:t>
            </w:r>
          </w:p>
        </w:tc>
      </w:tr>
      <w:tr w:rsidR="00FA1174" w:rsidTr="007375CA">
        <w:trPr>
          <w:trHeight w:hRule="exact" w:val="226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A117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1174" w:rsidRDefault="00F44403">
            <w:pPr>
              <w:pStyle w:val="TableParagraph"/>
              <w:spacing w:before="141"/>
              <w:ind w:left="103" w:right="3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Demonstrate self-direction, persistence and lifelong learning.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spacing w:before="1"/>
              <w:ind w:left="314" w:right="773" w:hanging="2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Develop and achieve College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goals</w:t>
            </w:r>
          </w:p>
          <w:p w:rsidR="00FA1174" w:rsidRDefault="00F44403">
            <w:pPr>
              <w:pStyle w:val="TableParagraph"/>
              <w:ind w:left="299" w:right="153" w:hanging="1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Application of knowledge, skills and responsibilities to future situations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4" w:rsidRDefault="00F44403">
            <w:pPr>
              <w:pStyle w:val="TableParagraph"/>
              <w:spacing w:before="1"/>
              <w:ind w:left="314" w:right="766" w:hanging="2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Persist in courses through challenges and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failure</w:t>
            </w:r>
          </w:p>
          <w:p w:rsidR="00FA1174" w:rsidRDefault="00F44403">
            <w:pPr>
              <w:pStyle w:val="TableParagraph"/>
              <w:ind w:left="314" w:right="489" w:hanging="2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college resources to self- advise</w:t>
            </w:r>
          </w:p>
          <w:p w:rsidR="00FA1174" w:rsidRDefault="00F44403">
            <w:pPr>
              <w:pStyle w:val="TableParagraph"/>
              <w:ind w:left="103" w:right="13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Course completion Program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completion</w:t>
            </w:r>
          </w:p>
          <w:p w:rsidR="00FA1174" w:rsidRDefault="00F44403">
            <w:pPr>
              <w:pStyle w:val="TableParagraph"/>
              <w:ind w:left="367" w:right="182" w:hanging="2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Pursue additional learning after completion of HCC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program</w:t>
            </w:r>
          </w:p>
        </w:tc>
      </w:tr>
    </w:tbl>
    <w:p w:rsidR="00FA1174" w:rsidRPr="00F44403" w:rsidRDefault="00FA1174" w:rsidP="00F44403">
      <w:pPr>
        <w:tabs>
          <w:tab w:val="left" w:pos="8489"/>
        </w:tabs>
        <w:rPr>
          <w:rFonts w:ascii="Cambria" w:eastAsia="Cambria" w:hAnsi="Cambria" w:cs="Cambria"/>
          <w:sz w:val="21"/>
          <w:szCs w:val="21"/>
        </w:rPr>
      </w:pPr>
    </w:p>
    <w:sectPr w:rsidR="00FA1174" w:rsidRPr="00F44403">
      <w:type w:val="continuous"/>
      <w:pgSz w:w="12240" w:h="15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4"/>
    <w:rsid w:val="007375CA"/>
    <w:rsid w:val="009E0B86"/>
    <w:rsid w:val="00F4440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71233-85DD-4F29-B16C-3871015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8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E0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Carlson</dc:creator>
  <cp:lastModifiedBy>Chelsea E. Tedrick</cp:lastModifiedBy>
  <cp:revision>4</cp:revision>
  <dcterms:created xsi:type="dcterms:W3CDTF">2019-08-23T14:49:00Z</dcterms:created>
  <dcterms:modified xsi:type="dcterms:W3CDTF">2019-08-23T14:53:00Z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2017-12-13T00:00:00Z</vt:filetime>
  </property>
</Properties>
</file>